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71EB4" w14:textId="0D64E982" w:rsidR="00491D1D" w:rsidRPr="003D1B35" w:rsidRDefault="00CC235D" w:rsidP="00901556">
      <w:pPr>
        <w:jc w:val="center"/>
        <w:rPr>
          <w:color w:val="FF0000"/>
        </w:rPr>
      </w:pPr>
      <w:r w:rsidRPr="003D1B35">
        <w:rPr>
          <w:color w:val="FF0000"/>
        </w:rPr>
        <w:t xml:space="preserve">Posts </w:t>
      </w:r>
      <w:r w:rsidR="003C6F87">
        <w:rPr>
          <w:color w:val="FF0000"/>
        </w:rPr>
        <w:t>produit SCALIBOR</w:t>
      </w:r>
    </w:p>
    <w:p w14:paraId="29BD95B5" w14:textId="2CAB35BF" w:rsidR="00D8344E" w:rsidRPr="00EC2AE7" w:rsidRDefault="00EC2AE7" w:rsidP="00D8344E">
      <w:pPr>
        <w:rPr>
          <w:color w:val="FF0000"/>
        </w:rPr>
      </w:pPr>
      <w:r w:rsidRPr="00EC2AE7">
        <w:rPr>
          <w:color w:val="FF0000"/>
        </w:rPr>
        <w:t xml:space="preserve">POST </w:t>
      </w:r>
      <w:r w:rsidR="00E448AB">
        <w:rPr>
          <w:color w:val="FF0000"/>
        </w:rPr>
        <w:t>1</w:t>
      </w:r>
      <w:r w:rsidR="00F72D05">
        <w:rPr>
          <w:color w:val="FF0000"/>
        </w:rPr>
        <w:t xml:space="preserve"> </w:t>
      </w:r>
    </w:p>
    <w:p w14:paraId="4B67C455" w14:textId="7B4C8AE5" w:rsidR="00443462" w:rsidRDefault="002341A4" w:rsidP="001F4BD9">
      <w:bookmarkStart w:id="0" w:name="_Hlk93397598"/>
      <w:r>
        <w:t>La présence de moustiques et phlébotomes</w:t>
      </w:r>
      <w:r w:rsidR="00DF4E84">
        <w:t xml:space="preserve">, pouvant </w:t>
      </w:r>
      <w:r w:rsidR="00DF4E84" w:rsidRPr="00DD25E6">
        <w:t>transmettre des maladies graves</w:t>
      </w:r>
      <w:r w:rsidR="00DF4E84">
        <w:t>,</w:t>
      </w:r>
      <w:r>
        <w:t xml:space="preserve"> est de plus en plus précoce et récurrente dans l’année</w:t>
      </w:r>
      <w:r w:rsidR="005669D6">
        <w:t>,</w:t>
      </w:r>
      <w:r>
        <w:t xml:space="preserve"> en raison du réchauffement climatique</w:t>
      </w:r>
      <w:r w:rsidR="00675892">
        <w:t xml:space="preserve">. </w:t>
      </w:r>
      <w:r w:rsidR="00443462">
        <w:t xml:space="preserve">Des solutions existent </w:t>
      </w:r>
      <w:r w:rsidR="00675892">
        <w:t>pour protéger votre chien, c</w:t>
      </w:r>
      <w:r w:rsidR="00443462">
        <w:t xml:space="preserve">omme </w:t>
      </w:r>
      <w:r w:rsidR="005669D6">
        <w:t xml:space="preserve">le collier </w:t>
      </w:r>
      <w:r w:rsidR="00443462">
        <w:t>Scalibo</w:t>
      </w:r>
      <w:r w:rsidR="00675892">
        <w:t>r</w:t>
      </w:r>
      <w:r w:rsidR="005669D6">
        <w:t>®</w:t>
      </w:r>
      <w:r w:rsidR="00675892">
        <w:t xml:space="preserve"> </w:t>
      </w:r>
      <w:r w:rsidR="005669D6">
        <w:t>qui offre une sérénité longue durée</w:t>
      </w:r>
      <w:r w:rsidR="00DF4E84">
        <w:t xml:space="preserve"> (12 mois contre les phlébotomes et 6 mois contre les moustiques et les tiques)</w:t>
      </w:r>
      <w:r w:rsidR="005669D6">
        <w:t>.</w:t>
      </w:r>
    </w:p>
    <w:bookmarkEnd w:id="0"/>
    <w:p w14:paraId="2A625DB5" w14:textId="6883CCD9" w:rsidR="001F4BD9" w:rsidRDefault="005F580C" w:rsidP="00EC2AE7">
      <w:pPr>
        <w:jc w:val="center"/>
      </w:pPr>
      <w:r>
        <w:rPr>
          <w:noProof/>
        </w:rPr>
        <w:drawing>
          <wp:inline distT="0" distB="0" distL="0" distR="0" wp14:anchorId="5DC4E658" wp14:editId="6CEF3EF2">
            <wp:extent cx="5461000" cy="3124200"/>
            <wp:effectExtent l="0" t="0" r="635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5202" b="15289"/>
                    <a:stretch/>
                  </pic:blipFill>
                  <pic:spPr bwMode="auto">
                    <a:xfrm>
                      <a:off x="0" y="0"/>
                      <a:ext cx="5461000" cy="3124200"/>
                    </a:xfrm>
                    <a:prstGeom prst="rect">
                      <a:avLst/>
                    </a:prstGeom>
                    <a:noFill/>
                    <a:ln>
                      <a:noFill/>
                    </a:ln>
                    <a:extLst>
                      <a:ext uri="{53640926-AAD7-44D8-BBD7-CCE9431645EC}">
                        <a14:shadowObscured xmlns:a14="http://schemas.microsoft.com/office/drawing/2010/main"/>
                      </a:ext>
                    </a:extLst>
                  </pic:spPr>
                </pic:pic>
              </a:graphicData>
            </a:graphic>
          </wp:inline>
        </w:drawing>
      </w:r>
    </w:p>
    <w:p w14:paraId="739254A4" w14:textId="534E0591" w:rsidR="009F2A58" w:rsidRDefault="00C72D56" w:rsidP="009F2A58">
      <w:r>
        <w:t>Scalibor est un m</w:t>
      </w:r>
      <w:r w:rsidR="009F2A58">
        <w:t xml:space="preserve">édicament vétérinaire indiqué contre les tiques, les moustiques et les phlébotomes. Lire attentivement la notice. Demandez conseil à votre vétérinaire. En cas de persistance des symptômes, consultez votre vétérinaire. Se laver les mains après utilisation. Ne pas utiliser chez le chat. Eviter tout contact avec le collier après la pose. Ne pas laisser les enfants jouer avec le collier. Numéro d’autorisation : </w:t>
      </w:r>
      <w:r w:rsidR="00AF41F7">
        <w:t>AP 2022/3250</w:t>
      </w:r>
    </w:p>
    <w:p w14:paraId="4984B58D" w14:textId="77777777" w:rsidR="00351D00" w:rsidRDefault="00351D00" w:rsidP="00351D00">
      <w:r w:rsidRPr="00583140">
        <w:t>GP-FR-SCA-220200002</w:t>
      </w:r>
    </w:p>
    <w:p w14:paraId="79FB52F2" w14:textId="2D13899E" w:rsidR="001F4BD9" w:rsidRDefault="001F4BD9" w:rsidP="00EC2AE7">
      <w:pPr>
        <w:jc w:val="center"/>
      </w:pPr>
    </w:p>
    <w:p w14:paraId="13219583" w14:textId="77777777" w:rsidR="00583140" w:rsidRDefault="00583140">
      <w:pPr>
        <w:rPr>
          <w:color w:val="FF0000"/>
        </w:rPr>
      </w:pPr>
      <w:r>
        <w:rPr>
          <w:color w:val="FF0000"/>
        </w:rPr>
        <w:br w:type="page"/>
      </w:r>
    </w:p>
    <w:p w14:paraId="2225E819" w14:textId="3F39A6E5" w:rsidR="00EC2AE7" w:rsidRDefault="00EC2AE7" w:rsidP="00D8344E">
      <w:pPr>
        <w:rPr>
          <w:color w:val="FF0000"/>
        </w:rPr>
      </w:pPr>
      <w:r w:rsidRPr="00EC2AE7">
        <w:rPr>
          <w:color w:val="FF0000"/>
        </w:rPr>
        <w:lastRenderedPageBreak/>
        <w:t xml:space="preserve">POST </w:t>
      </w:r>
      <w:r w:rsidR="00E448AB">
        <w:rPr>
          <w:color w:val="FF0000"/>
        </w:rPr>
        <w:t>2</w:t>
      </w:r>
      <w:r w:rsidR="00F72D05">
        <w:rPr>
          <w:color w:val="FF0000"/>
        </w:rPr>
        <w:t xml:space="preserve"> </w:t>
      </w:r>
    </w:p>
    <w:p w14:paraId="4568E0D8" w14:textId="4D55353E" w:rsidR="00EC2AE7" w:rsidRDefault="00FD02FC" w:rsidP="001A6F8C">
      <w:r>
        <w:t>Ayez l’esprit</w:t>
      </w:r>
      <w:r w:rsidR="00710177">
        <w:t xml:space="preserve"> tranquille</w:t>
      </w:r>
      <w:r w:rsidR="00F72D05">
        <w:t>,</w:t>
      </w:r>
      <w:r w:rsidR="00710177">
        <w:t xml:space="preserve"> et pour longtemps ! </w:t>
      </w:r>
      <w:r>
        <w:t>Avec le collier Scalibor®, p</w:t>
      </w:r>
      <w:r w:rsidR="00710177">
        <w:t>rot</w:t>
      </w:r>
      <w:r w:rsidR="00F72D05">
        <w:t>é</w:t>
      </w:r>
      <w:r w:rsidR="00710177">
        <w:t>ge</w:t>
      </w:r>
      <w:r w:rsidR="00F72D05">
        <w:t xml:space="preserve">z votre chien </w:t>
      </w:r>
      <w:r>
        <w:t xml:space="preserve">durant </w:t>
      </w:r>
      <w:r w:rsidR="00710177">
        <w:t>12</w:t>
      </w:r>
      <w:r w:rsidR="00351D00">
        <w:t xml:space="preserve"> mois</w:t>
      </w:r>
      <w:r w:rsidR="00710177">
        <w:t xml:space="preserve"> contre les </w:t>
      </w:r>
      <w:r w:rsidR="00710177" w:rsidRPr="00710177">
        <w:rPr>
          <w:b/>
          <w:bCs/>
        </w:rPr>
        <w:t>phlébotomes</w:t>
      </w:r>
      <w:r>
        <w:rPr>
          <w:b/>
          <w:bCs/>
        </w:rPr>
        <w:t>, responsables de la leishmaniose</w:t>
      </w:r>
      <w:r w:rsidR="00073DCF">
        <w:rPr>
          <w:b/>
          <w:bCs/>
        </w:rPr>
        <w:t>, et</w:t>
      </w:r>
      <w:r w:rsidR="00710177">
        <w:rPr>
          <w:b/>
          <w:bCs/>
        </w:rPr>
        <w:t xml:space="preserve"> </w:t>
      </w:r>
      <w:r>
        <w:rPr>
          <w:b/>
          <w:bCs/>
        </w:rPr>
        <w:t xml:space="preserve">durant </w:t>
      </w:r>
      <w:r w:rsidR="00710177">
        <w:rPr>
          <w:b/>
          <w:bCs/>
        </w:rPr>
        <w:t xml:space="preserve">6 mois contre </w:t>
      </w:r>
      <w:r w:rsidR="00710177" w:rsidRPr="00710177">
        <w:rPr>
          <w:b/>
          <w:bCs/>
        </w:rPr>
        <w:t>les tiques</w:t>
      </w:r>
      <w:r>
        <w:rPr>
          <w:b/>
          <w:bCs/>
        </w:rPr>
        <w:t>, responsables de la maladie de Lyme</w:t>
      </w:r>
      <w:r w:rsidR="00073DCF">
        <w:rPr>
          <w:b/>
          <w:bCs/>
        </w:rPr>
        <w:t>,</w:t>
      </w:r>
      <w:r>
        <w:rPr>
          <w:b/>
          <w:bCs/>
        </w:rPr>
        <w:t xml:space="preserve"> </w:t>
      </w:r>
      <w:r w:rsidR="0018640A">
        <w:rPr>
          <w:b/>
          <w:bCs/>
        </w:rPr>
        <w:t>mais également</w:t>
      </w:r>
      <w:r>
        <w:rPr>
          <w:b/>
          <w:bCs/>
        </w:rPr>
        <w:t xml:space="preserve"> </w:t>
      </w:r>
      <w:r w:rsidR="00073DCF">
        <w:rPr>
          <w:b/>
          <w:bCs/>
        </w:rPr>
        <w:t xml:space="preserve">contre </w:t>
      </w:r>
      <w:r>
        <w:rPr>
          <w:b/>
          <w:bCs/>
        </w:rPr>
        <w:t>les moustiques</w:t>
      </w:r>
      <w:r w:rsidR="00710177" w:rsidRPr="00710177">
        <w:rPr>
          <w:b/>
          <w:bCs/>
        </w:rPr>
        <w:t>.</w:t>
      </w:r>
    </w:p>
    <w:p w14:paraId="0E766C4D" w14:textId="102B0511" w:rsidR="001A6F8C" w:rsidRDefault="005F580C" w:rsidP="00583140">
      <w:pPr>
        <w:jc w:val="center"/>
      </w:pPr>
      <w:r>
        <w:rPr>
          <w:noProof/>
        </w:rPr>
        <w:drawing>
          <wp:inline distT="0" distB="0" distL="0" distR="0" wp14:anchorId="1CDCEAAD" wp14:editId="61EF4B60">
            <wp:extent cx="5594350" cy="3175000"/>
            <wp:effectExtent l="0" t="0" r="6350" b="635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r="2888" b="13912"/>
                    <a:stretch/>
                  </pic:blipFill>
                  <pic:spPr bwMode="auto">
                    <a:xfrm>
                      <a:off x="0" y="0"/>
                      <a:ext cx="5594350" cy="3175000"/>
                    </a:xfrm>
                    <a:prstGeom prst="rect">
                      <a:avLst/>
                    </a:prstGeom>
                    <a:noFill/>
                    <a:ln>
                      <a:noFill/>
                    </a:ln>
                    <a:extLst>
                      <a:ext uri="{53640926-AAD7-44D8-BBD7-CCE9431645EC}">
                        <a14:shadowObscured xmlns:a14="http://schemas.microsoft.com/office/drawing/2010/main"/>
                      </a:ext>
                    </a:extLst>
                  </pic:spPr>
                </pic:pic>
              </a:graphicData>
            </a:graphic>
          </wp:inline>
        </w:drawing>
      </w:r>
    </w:p>
    <w:p w14:paraId="730B33B2" w14:textId="5914C0A7" w:rsidR="00583140" w:rsidRDefault="00C72D56" w:rsidP="00583140">
      <w:r>
        <w:t>Scalibor est un m</w:t>
      </w:r>
      <w:r w:rsidR="00583140">
        <w:t xml:space="preserve">édicament vétérinaire indiqué contre les tiques, les moustiques et les phlébotomes. Lire attentivement la notice. Demandez conseil à votre vétérinaire. En cas de persistance des symptômes, consultez votre vétérinaire. Se laver les mains après utilisation. Ne pas utiliser chez le chat. Eviter tout contact avec le collier après la pose. Ne pas laisser les enfants jouer avec le collier. Numéro d’autorisation : </w:t>
      </w:r>
      <w:r w:rsidR="00AF41F7">
        <w:t>AP 2022/3250</w:t>
      </w:r>
    </w:p>
    <w:p w14:paraId="0FCB1620" w14:textId="77777777" w:rsidR="00583140" w:rsidRDefault="00583140" w:rsidP="00583140">
      <w:r w:rsidRPr="00583140">
        <w:t>GP-FR-SCA-220200002</w:t>
      </w:r>
    </w:p>
    <w:p w14:paraId="08B412BB" w14:textId="77777777" w:rsidR="00583140" w:rsidRDefault="00583140">
      <w:pPr>
        <w:rPr>
          <w:color w:val="FF0000"/>
        </w:rPr>
      </w:pPr>
      <w:r>
        <w:rPr>
          <w:color w:val="FF0000"/>
        </w:rPr>
        <w:br w:type="page"/>
      </w:r>
    </w:p>
    <w:p w14:paraId="538714C3" w14:textId="21C4761C" w:rsidR="00EC2AE7" w:rsidRPr="00491D1D" w:rsidRDefault="00EC2AE7" w:rsidP="00D8344E">
      <w:pPr>
        <w:rPr>
          <w:color w:val="FF0000"/>
        </w:rPr>
      </w:pPr>
      <w:r w:rsidRPr="00491D1D">
        <w:rPr>
          <w:color w:val="FF0000"/>
        </w:rPr>
        <w:lastRenderedPageBreak/>
        <w:t xml:space="preserve">POST </w:t>
      </w:r>
      <w:r w:rsidR="00583140" w:rsidRPr="00491D1D">
        <w:rPr>
          <w:color w:val="FF0000"/>
        </w:rPr>
        <w:t>3</w:t>
      </w:r>
      <w:r w:rsidR="00853E50">
        <w:rPr>
          <w:color w:val="FF0000"/>
        </w:rPr>
        <w:t xml:space="preserve"> </w:t>
      </w:r>
    </w:p>
    <w:p w14:paraId="27A1B96C" w14:textId="58E85DF2" w:rsidR="00FA611B" w:rsidRDefault="00FA611B" w:rsidP="00D8344E">
      <w:r>
        <w:t>Le printemps est bien installé ! M</w:t>
      </w:r>
      <w:r w:rsidRPr="00DD25E6">
        <w:t>ais attention</w:t>
      </w:r>
      <w:r w:rsidR="00646162">
        <w:t xml:space="preserve">, il s’accompagne du </w:t>
      </w:r>
      <w:r w:rsidRPr="00DD25E6">
        <w:t>retour des moustiques et des phlébotomes</w:t>
      </w:r>
      <w:r w:rsidR="0018640A">
        <w:t>,</w:t>
      </w:r>
      <w:r w:rsidRPr="00DD25E6">
        <w:t xml:space="preserve"> qui peuvent transmettre des maladies graves et incurables</w:t>
      </w:r>
      <w:r>
        <w:t xml:space="preserve"> à votre chien</w:t>
      </w:r>
      <w:r w:rsidR="000C35FD">
        <w:t>, mais aussi à l’Homme</w:t>
      </w:r>
      <w:r>
        <w:t>.</w:t>
      </w:r>
    </w:p>
    <w:p w14:paraId="1173833F" w14:textId="77777777" w:rsidR="005F580C" w:rsidRDefault="00FA611B" w:rsidP="005F580C">
      <w:r>
        <w:t xml:space="preserve">Le collier Scalibor® offre </w:t>
      </w:r>
      <w:r w:rsidR="0018640A">
        <w:t xml:space="preserve">à votre chien </w:t>
      </w:r>
      <w:r>
        <w:t>une protection longue durée contre les phlébotomes, les moustiques</w:t>
      </w:r>
      <w:r w:rsidR="00073DCF">
        <w:t>,</w:t>
      </w:r>
      <w:r>
        <w:t xml:space="preserve"> ainsi que les tiques.</w:t>
      </w:r>
    </w:p>
    <w:p w14:paraId="6C245B9E" w14:textId="7423835D" w:rsidR="00EC2AE7" w:rsidRDefault="001A6F8C" w:rsidP="005F580C">
      <w:r w:rsidRPr="001A6F8C">
        <w:rPr>
          <w:noProof/>
        </w:rPr>
        <w:t xml:space="preserve"> </w:t>
      </w:r>
      <w:r w:rsidR="005F580C">
        <w:rPr>
          <w:noProof/>
        </w:rPr>
        <w:drawing>
          <wp:inline distT="0" distB="0" distL="0" distR="0" wp14:anchorId="6192A2A9" wp14:editId="077A3C03">
            <wp:extent cx="5588000" cy="3168650"/>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a:extLst>
                        <a:ext uri="{28A0092B-C50C-407E-A947-70E740481C1C}">
                          <a14:useLocalDpi xmlns:a14="http://schemas.microsoft.com/office/drawing/2010/main" val="0"/>
                        </a:ext>
                      </a:extLst>
                    </a:blip>
                    <a:srcRect r="2998" b="14084"/>
                    <a:stretch/>
                  </pic:blipFill>
                  <pic:spPr bwMode="auto">
                    <a:xfrm>
                      <a:off x="0" y="0"/>
                      <a:ext cx="5588000" cy="3168650"/>
                    </a:xfrm>
                    <a:prstGeom prst="rect">
                      <a:avLst/>
                    </a:prstGeom>
                    <a:noFill/>
                    <a:ln>
                      <a:noFill/>
                    </a:ln>
                    <a:extLst>
                      <a:ext uri="{53640926-AAD7-44D8-BBD7-CCE9431645EC}">
                        <a14:shadowObscured xmlns:a14="http://schemas.microsoft.com/office/drawing/2010/main"/>
                      </a:ext>
                    </a:extLst>
                  </pic:spPr>
                </pic:pic>
              </a:graphicData>
            </a:graphic>
          </wp:inline>
        </w:drawing>
      </w:r>
    </w:p>
    <w:p w14:paraId="7D1C70CF" w14:textId="5712F3FB" w:rsidR="00583140" w:rsidRDefault="00C72D56" w:rsidP="00583140">
      <w:r>
        <w:t>Scalibor est un m</w:t>
      </w:r>
      <w:r w:rsidR="00583140">
        <w:t xml:space="preserve">édicament vétérinaire indiqué contre les tiques, les moustiques et les phlébotomes. Lire attentivement la notice. Demandez conseil à votre vétérinaire. En cas de persistance des symptômes, consultez votre vétérinaire. Se laver les mains après utilisation. Ne pas utiliser chez le chat. Eviter tout contact avec le collier après la pose. Ne pas laisser les enfants jouer avec le collier. Numéro d’autorisation : </w:t>
      </w:r>
      <w:r w:rsidR="00AF41F7">
        <w:t>AP 2022/3250</w:t>
      </w:r>
    </w:p>
    <w:p w14:paraId="4720B554" w14:textId="77777777" w:rsidR="00583140" w:rsidRDefault="00583140" w:rsidP="00583140">
      <w:r w:rsidRPr="00583140">
        <w:t>GP-FR-SCA-220200002</w:t>
      </w:r>
    </w:p>
    <w:p w14:paraId="18D341B4" w14:textId="3FFEA5A4" w:rsidR="002341A4" w:rsidRDefault="002341A4">
      <w:pPr>
        <w:rPr>
          <w:color w:val="FF0000"/>
        </w:rPr>
      </w:pPr>
      <w:r>
        <w:rPr>
          <w:color w:val="FF0000"/>
        </w:rPr>
        <w:br w:type="page"/>
      </w:r>
    </w:p>
    <w:p w14:paraId="457CC39F" w14:textId="0EB05A6C" w:rsidR="00710177" w:rsidRPr="00710177" w:rsidRDefault="00710177" w:rsidP="00710177">
      <w:pPr>
        <w:rPr>
          <w:color w:val="FF0000"/>
        </w:rPr>
      </w:pPr>
      <w:r w:rsidRPr="00710177">
        <w:rPr>
          <w:color w:val="FF0000"/>
        </w:rPr>
        <w:lastRenderedPageBreak/>
        <w:t xml:space="preserve">POST </w:t>
      </w:r>
      <w:r w:rsidR="007010F8">
        <w:rPr>
          <w:color w:val="FF0000"/>
        </w:rPr>
        <w:t>4</w:t>
      </w:r>
    </w:p>
    <w:p w14:paraId="06069F7F" w14:textId="79A38A13" w:rsidR="00D660FD" w:rsidRDefault="00D660FD" w:rsidP="00710177">
      <w:r>
        <w:t>L’automne arrive</w:t>
      </w:r>
      <w:r w:rsidR="0018640A">
        <w:t> ! La période idéale pour</w:t>
      </w:r>
      <w:r>
        <w:t xml:space="preserve"> les balades en forêt avec votre chien. Pensez à </w:t>
      </w:r>
      <w:r w:rsidR="0018640A">
        <w:t xml:space="preserve">le </w:t>
      </w:r>
      <w:r>
        <w:t xml:space="preserve">protéger des tiques qu’il pourrait attraper durant ces sorties en pleine nature. </w:t>
      </w:r>
      <w:r w:rsidR="00905EC7">
        <w:t xml:space="preserve">Le collier </w:t>
      </w:r>
      <w:r>
        <w:t>Scalibor® assure une protection longue durée contre les</w:t>
      </w:r>
      <w:r w:rsidR="00905EC7">
        <w:t xml:space="preserve"> morsures de</w:t>
      </w:r>
      <w:r>
        <w:t xml:space="preserve"> tiques</w:t>
      </w:r>
      <w:r w:rsidR="00905EC7">
        <w:t>.</w:t>
      </w:r>
    </w:p>
    <w:p w14:paraId="5CE3B501" w14:textId="228AD750" w:rsidR="00710177" w:rsidRDefault="005F580C" w:rsidP="00710177">
      <w:pPr>
        <w:jc w:val="center"/>
      </w:pPr>
      <w:r>
        <w:rPr>
          <w:noProof/>
        </w:rPr>
        <w:drawing>
          <wp:inline distT="0" distB="0" distL="0" distR="0" wp14:anchorId="794D9D6B" wp14:editId="44C9AB3A">
            <wp:extent cx="5607050" cy="318770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a:extLst>
                        <a:ext uri="{28A0092B-C50C-407E-A947-70E740481C1C}">
                          <a14:useLocalDpi xmlns:a14="http://schemas.microsoft.com/office/drawing/2010/main" val="0"/>
                        </a:ext>
                      </a:extLst>
                    </a:blip>
                    <a:srcRect r="2667" b="13568"/>
                    <a:stretch/>
                  </pic:blipFill>
                  <pic:spPr bwMode="auto">
                    <a:xfrm>
                      <a:off x="0" y="0"/>
                      <a:ext cx="5607050" cy="3187700"/>
                    </a:xfrm>
                    <a:prstGeom prst="rect">
                      <a:avLst/>
                    </a:prstGeom>
                    <a:noFill/>
                    <a:ln>
                      <a:noFill/>
                    </a:ln>
                    <a:extLst>
                      <a:ext uri="{53640926-AAD7-44D8-BBD7-CCE9431645EC}">
                        <a14:shadowObscured xmlns:a14="http://schemas.microsoft.com/office/drawing/2010/main"/>
                      </a:ext>
                    </a:extLst>
                  </pic:spPr>
                </pic:pic>
              </a:graphicData>
            </a:graphic>
          </wp:inline>
        </w:drawing>
      </w:r>
    </w:p>
    <w:p w14:paraId="73B8F530" w14:textId="62012410" w:rsidR="00583140" w:rsidRDefault="00C72D56" w:rsidP="00583140">
      <w:r>
        <w:t>Scalibor est un m</w:t>
      </w:r>
      <w:r w:rsidR="00583140">
        <w:t xml:space="preserve">édicament vétérinaire indiqué contre les tiques, les moustiques et les phlébotomes. Lire attentivement la notice. Demandez conseil à votre vétérinaire. En cas de persistance des symptômes, consultez votre vétérinaire. Se laver les mains après utilisation. Ne pas utiliser chez le chat. Eviter tout contact avec le collier après la pose. Ne pas laisser les enfants jouer avec le collier. Numéro d’autorisation : </w:t>
      </w:r>
      <w:r w:rsidR="00AF41F7">
        <w:t>AP 2022/3250</w:t>
      </w:r>
    </w:p>
    <w:p w14:paraId="19A334F7" w14:textId="77777777" w:rsidR="00583140" w:rsidRDefault="00583140" w:rsidP="00583140">
      <w:r w:rsidRPr="00583140">
        <w:t>GP-FR-SCA-220200002</w:t>
      </w:r>
    </w:p>
    <w:p w14:paraId="535334C8" w14:textId="77777777" w:rsidR="002341A4" w:rsidRDefault="002341A4">
      <w:pPr>
        <w:rPr>
          <w:color w:val="FF0000"/>
        </w:rPr>
      </w:pPr>
      <w:r>
        <w:rPr>
          <w:color w:val="FF0000"/>
        </w:rPr>
        <w:br w:type="page"/>
      </w:r>
    </w:p>
    <w:p w14:paraId="02E79F0D" w14:textId="20EC86D7" w:rsidR="001236A1" w:rsidRDefault="001236A1" w:rsidP="00710177">
      <w:pPr>
        <w:rPr>
          <w:color w:val="FF0000"/>
        </w:rPr>
      </w:pPr>
      <w:r>
        <w:rPr>
          <w:color w:val="FF0000"/>
        </w:rPr>
        <w:lastRenderedPageBreak/>
        <w:t xml:space="preserve">POST </w:t>
      </w:r>
      <w:r w:rsidR="007010F8">
        <w:rPr>
          <w:color w:val="FF0000"/>
        </w:rPr>
        <w:t>5</w:t>
      </w:r>
    </w:p>
    <w:p w14:paraId="225F7744" w14:textId="18F91673" w:rsidR="001F4BD9" w:rsidRPr="000F05E3" w:rsidRDefault="00D660FD" w:rsidP="000F05E3">
      <w:r>
        <w:t>Où partez-vous en vacances cet été ? Si vous allez</w:t>
      </w:r>
      <w:r w:rsidR="002341A4">
        <w:t xml:space="preserve"> dans le sud de la France ou dans un pays méditerranéen</w:t>
      </w:r>
      <w:r>
        <w:t>, p</w:t>
      </w:r>
      <w:r w:rsidR="001236A1">
        <w:t xml:space="preserve">ensez à protégez votre chien contre les </w:t>
      </w:r>
      <w:r>
        <w:t>phlébotomes</w:t>
      </w:r>
      <w:r w:rsidR="000F05E3">
        <w:t xml:space="preserve">, </w:t>
      </w:r>
      <w:r>
        <w:t xml:space="preserve">les </w:t>
      </w:r>
      <w:r w:rsidR="001236A1">
        <w:t xml:space="preserve">moustiques </w:t>
      </w:r>
      <w:r w:rsidR="000F05E3">
        <w:t>et les tiques, responsables de maladies graves. L</w:t>
      </w:r>
      <w:r w:rsidR="001236A1">
        <w:t>e collier Scalibor®</w:t>
      </w:r>
      <w:r w:rsidR="000F05E3">
        <w:t xml:space="preserve"> offre une protection longue durée, pour des vacances en toute sérénité !</w:t>
      </w:r>
    </w:p>
    <w:p w14:paraId="72C86263" w14:textId="14B6E0A1" w:rsidR="000F05E3" w:rsidRDefault="000F05E3" w:rsidP="00583140">
      <w:pPr>
        <w:jc w:val="center"/>
        <w:rPr>
          <w:color w:val="FF0000"/>
        </w:rPr>
      </w:pPr>
    </w:p>
    <w:p w14:paraId="66C85CE6" w14:textId="43CFC49F" w:rsidR="005F580C" w:rsidRDefault="005F580C" w:rsidP="00583140">
      <w:pPr>
        <w:jc w:val="center"/>
        <w:rPr>
          <w:color w:val="FF0000"/>
        </w:rPr>
      </w:pPr>
      <w:r>
        <w:rPr>
          <w:noProof/>
          <w:color w:val="FF0000"/>
        </w:rPr>
        <w:drawing>
          <wp:inline distT="0" distB="0" distL="0" distR="0" wp14:anchorId="08E8568D" wp14:editId="657707CF">
            <wp:extent cx="5556250" cy="3194050"/>
            <wp:effectExtent l="0" t="0" r="6350" b="635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3549" b="13396"/>
                    <a:stretch/>
                  </pic:blipFill>
                  <pic:spPr bwMode="auto">
                    <a:xfrm>
                      <a:off x="0" y="0"/>
                      <a:ext cx="5556250" cy="3194050"/>
                    </a:xfrm>
                    <a:prstGeom prst="rect">
                      <a:avLst/>
                    </a:prstGeom>
                    <a:noFill/>
                    <a:ln>
                      <a:noFill/>
                    </a:ln>
                    <a:extLst>
                      <a:ext uri="{53640926-AAD7-44D8-BBD7-CCE9431645EC}">
                        <a14:shadowObscured xmlns:a14="http://schemas.microsoft.com/office/drawing/2010/main"/>
                      </a:ext>
                    </a:extLst>
                  </pic:spPr>
                </pic:pic>
              </a:graphicData>
            </a:graphic>
          </wp:inline>
        </w:drawing>
      </w:r>
    </w:p>
    <w:p w14:paraId="53BE0FAB" w14:textId="0A432C3D" w:rsidR="00583140" w:rsidRDefault="00C72D56" w:rsidP="00583140">
      <w:r>
        <w:t>Scalibor est un m</w:t>
      </w:r>
      <w:r w:rsidR="00583140">
        <w:t xml:space="preserve">édicament vétérinaire indiqué contre les tiques, les moustiques et les phlébotomes. Lire attentivement la notice. Demandez conseil à votre vétérinaire. En cas de persistance des symptômes, consultez votre vétérinaire. Se laver les mains après utilisation. Ne pas utiliser chez le chat. Eviter tout contact avec le collier après la pose. Ne pas laisser les enfants jouer avec le collier. Numéro d’autorisation : </w:t>
      </w:r>
      <w:r w:rsidR="00AF41F7">
        <w:t>AP 2022/3250</w:t>
      </w:r>
    </w:p>
    <w:p w14:paraId="3D6C04DD" w14:textId="77777777" w:rsidR="00583140" w:rsidRDefault="00583140" w:rsidP="00583140">
      <w:r w:rsidRPr="00583140">
        <w:t>GP-FR-SCA-220200002</w:t>
      </w:r>
    </w:p>
    <w:p w14:paraId="43CD5B96" w14:textId="6743D6A0" w:rsidR="00710177" w:rsidRPr="004F4A96" w:rsidRDefault="00710177" w:rsidP="001236A1">
      <w:pPr>
        <w:rPr>
          <w:color w:val="FF0000"/>
        </w:rPr>
      </w:pPr>
    </w:p>
    <w:sectPr w:rsidR="00710177" w:rsidRPr="004F4A96">
      <w:head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FAC02" w14:textId="77777777" w:rsidR="00491D1D" w:rsidRDefault="00491D1D" w:rsidP="00CC235D">
      <w:pPr>
        <w:spacing w:after="0" w:line="240" w:lineRule="auto"/>
      </w:pPr>
      <w:r>
        <w:separator/>
      </w:r>
    </w:p>
  </w:endnote>
  <w:endnote w:type="continuationSeparator" w:id="0">
    <w:p w14:paraId="7FF8F670" w14:textId="77777777" w:rsidR="00491D1D" w:rsidRDefault="00491D1D" w:rsidP="00CC23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BD9F6" w14:textId="77777777" w:rsidR="00491D1D" w:rsidRDefault="00491D1D" w:rsidP="00CC235D">
      <w:pPr>
        <w:spacing w:after="0" w:line="240" w:lineRule="auto"/>
      </w:pPr>
      <w:r>
        <w:separator/>
      </w:r>
    </w:p>
  </w:footnote>
  <w:footnote w:type="continuationSeparator" w:id="0">
    <w:p w14:paraId="47F4AD77" w14:textId="77777777" w:rsidR="00491D1D" w:rsidRDefault="00491D1D" w:rsidP="00CC23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D3960" w14:textId="7B809A06" w:rsidR="00491D1D" w:rsidRDefault="00491D1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604621"/>
    <w:multiLevelType w:val="hybridMultilevel"/>
    <w:tmpl w:val="A74454B0"/>
    <w:lvl w:ilvl="0" w:tplc="0BC0226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35D"/>
    <w:rsid w:val="00073DCF"/>
    <w:rsid w:val="000C35FD"/>
    <w:rsid w:val="000F05E3"/>
    <w:rsid w:val="001236A1"/>
    <w:rsid w:val="0018640A"/>
    <w:rsid w:val="001A6F8C"/>
    <w:rsid w:val="001F4BD9"/>
    <w:rsid w:val="001F7786"/>
    <w:rsid w:val="002008CF"/>
    <w:rsid w:val="00216BAB"/>
    <w:rsid w:val="002341A4"/>
    <w:rsid w:val="00351D00"/>
    <w:rsid w:val="003C6F87"/>
    <w:rsid w:val="003D1B35"/>
    <w:rsid w:val="004371E2"/>
    <w:rsid w:val="00443462"/>
    <w:rsid w:val="00474CF3"/>
    <w:rsid w:val="00491D1D"/>
    <w:rsid w:val="0049478E"/>
    <w:rsid w:val="00497DFA"/>
    <w:rsid w:val="004F4A96"/>
    <w:rsid w:val="005669D6"/>
    <w:rsid w:val="00583140"/>
    <w:rsid w:val="005E35D9"/>
    <w:rsid w:val="005F580C"/>
    <w:rsid w:val="00646162"/>
    <w:rsid w:val="006611CE"/>
    <w:rsid w:val="00675892"/>
    <w:rsid w:val="007010F8"/>
    <w:rsid w:val="00710177"/>
    <w:rsid w:val="0082020B"/>
    <w:rsid w:val="00843C43"/>
    <w:rsid w:val="0084777F"/>
    <w:rsid w:val="00853E50"/>
    <w:rsid w:val="008C0D4E"/>
    <w:rsid w:val="008F18FD"/>
    <w:rsid w:val="00901556"/>
    <w:rsid w:val="00905EC7"/>
    <w:rsid w:val="00916F75"/>
    <w:rsid w:val="00924D3D"/>
    <w:rsid w:val="00995163"/>
    <w:rsid w:val="009F2A58"/>
    <w:rsid w:val="00AE06D5"/>
    <w:rsid w:val="00AF41F7"/>
    <w:rsid w:val="00C37632"/>
    <w:rsid w:val="00C57057"/>
    <w:rsid w:val="00C72D56"/>
    <w:rsid w:val="00C903D4"/>
    <w:rsid w:val="00CC235D"/>
    <w:rsid w:val="00D12897"/>
    <w:rsid w:val="00D45461"/>
    <w:rsid w:val="00D660FD"/>
    <w:rsid w:val="00D81631"/>
    <w:rsid w:val="00D8344E"/>
    <w:rsid w:val="00DB7924"/>
    <w:rsid w:val="00DD25E6"/>
    <w:rsid w:val="00DF4E84"/>
    <w:rsid w:val="00E448AB"/>
    <w:rsid w:val="00E534AF"/>
    <w:rsid w:val="00E70E24"/>
    <w:rsid w:val="00EC2AE7"/>
    <w:rsid w:val="00F72D05"/>
    <w:rsid w:val="00FA611B"/>
    <w:rsid w:val="00FD02F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1DC97"/>
  <w15:chartTrackingRefBased/>
  <w15:docId w15:val="{C0E274ED-97E3-47F0-BF43-2E8ABF89C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C235D"/>
    <w:pPr>
      <w:tabs>
        <w:tab w:val="center" w:pos="4536"/>
        <w:tab w:val="right" w:pos="9072"/>
      </w:tabs>
      <w:spacing w:after="0" w:line="240" w:lineRule="auto"/>
    </w:pPr>
  </w:style>
  <w:style w:type="character" w:customStyle="1" w:styleId="En-tteCar">
    <w:name w:val="En-tête Car"/>
    <w:basedOn w:val="Policepardfaut"/>
    <w:link w:val="En-tte"/>
    <w:uiPriority w:val="99"/>
    <w:rsid w:val="00CC235D"/>
  </w:style>
  <w:style w:type="paragraph" w:styleId="Pieddepage">
    <w:name w:val="footer"/>
    <w:basedOn w:val="Normal"/>
    <w:link w:val="PieddepageCar"/>
    <w:uiPriority w:val="99"/>
    <w:unhideWhenUsed/>
    <w:rsid w:val="00CC235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C235D"/>
  </w:style>
  <w:style w:type="paragraph" w:styleId="Paragraphedeliste">
    <w:name w:val="List Paragraph"/>
    <w:basedOn w:val="Normal"/>
    <w:uiPriority w:val="34"/>
    <w:qFormat/>
    <w:rsid w:val="003D1B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724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0F76FF2E03A04A97030D1C137A3AEE" ma:contentTypeVersion="13" ma:contentTypeDescription="Create a new document." ma:contentTypeScope="" ma:versionID="ca11c3d7ac089a6e6a4ac1e2422a686b">
  <xsd:schema xmlns:xsd="http://www.w3.org/2001/XMLSchema" xmlns:xs="http://www.w3.org/2001/XMLSchema" xmlns:p="http://schemas.microsoft.com/office/2006/metadata/properties" xmlns:ns2="0aadbf70-a783-4fd5-96f0-0c01ca8d220f" xmlns:ns3="9707b171-ccad-4edf-8d3c-93cb31c9a796" targetNamespace="http://schemas.microsoft.com/office/2006/metadata/properties" ma:root="true" ma:fieldsID="92cd86fde8df1967d9c1dd2a8fc41a92" ns2:_="" ns3:_="">
    <xsd:import namespace="0aadbf70-a783-4fd5-96f0-0c01ca8d220f"/>
    <xsd:import namespace="9707b171-ccad-4edf-8d3c-93cb31c9a7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adbf70-a783-4fd5-96f0-0c01ca8d22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07b171-ccad-4edf-8d3c-93cb31c9a7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36A056-AAA9-428B-8131-3E9FFE8FCA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adbf70-a783-4fd5-96f0-0c01ca8d220f"/>
    <ds:schemaRef ds:uri="9707b171-ccad-4edf-8d3c-93cb31c9a7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947F9D-605A-4B22-BD76-8AB5F4EE64FA}">
  <ds:schemaRefs>
    <ds:schemaRef ds:uri="http://schemas.microsoft.com/office/infopath/2007/PartnerControls"/>
    <ds:schemaRef ds:uri="0ebc75fd-c991-4d9e-9453-8fbf2a468929"/>
    <ds:schemaRef ds:uri="1775fa0a-133e-4906-9329-20c5f6c65ae4"/>
    <ds:schemaRef ds:uri="http://schemas.microsoft.com/office/2006/metadata/properties"/>
    <ds:schemaRef ds:uri="http://purl.org/dc/elements/1.1/"/>
    <ds:schemaRef ds:uri="http://schemas.microsoft.com/office/2006/documentManagement/types"/>
    <ds:schemaRef ds:uri="http://schemas.openxmlformats.org/package/2006/metadata/core-properties"/>
    <ds:schemaRef ds:uri="http://www.w3.org/XML/1998/namespace"/>
    <ds:schemaRef ds:uri="http://purl.org/dc/dcmitype/"/>
    <ds:schemaRef ds:uri="http://purl.org/dc/terms/"/>
  </ds:schemaRefs>
</ds:datastoreItem>
</file>

<file path=customXml/itemProps3.xml><?xml version="1.0" encoding="utf-8"?>
<ds:datastoreItem xmlns:ds="http://schemas.openxmlformats.org/officeDocument/2006/customXml" ds:itemID="{02A5E1D7-39AD-418A-A4E5-18897BD60948}">
  <ds:schemaRefs>
    <ds:schemaRef ds:uri="http://schemas.microsoft.com/sharepoint/v3/contenttype/forms"/>
  </ds:schemaRefs>
</ds:datastoreItem>
</file>

<file path=customXml/itemProps4.xml><?xml version="1.0" encoding="utf-8"?>
<ds:datastoreItem xmlns:ds="http://schemas.openxmlformats.org/officeDocument/2006/customXml" ds:itemID="{72056A0E-C91E-4254-8B22-6D8C5543C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607</Words>
  <Characters>3343</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Emma</dc:creator>
  <cp:keywords/>
  <dc:description/>
  <cp:lastModifiedBy>TERRY, Emma</cp:lastModifiedBy>
  <cp:revision>7</cp:revision>
  <dcterms:created xsi:type="dcterms:W3CDTF">2022-05-05T14:52:00Z</dcterms:created>
  <dcterms:modified xsi:type="dcterms:W3CDTF">2022-05-16T07:49:00Z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0x0101001B0F76FF2E03A04A97030D1C137A3AEE</vt:lpwstr>
  </property>
  <property fmtid="{D5CDD505-2E9C-101B-9397-08002B2CF9AE}" pid="3" name="MSIP_Label_c3e8dbd2-db24-4a89-9696-0586cec53ecd_Enabled">
    <vt:lpwstr>true</vt:lpwstr>
  </property>
  <property fmtid="{D5CDD505-2E9C-101B-9397-08002B2CF9AE}" pid="4" name="MSIP_Label_c3e8dbd2-db24-4a89-9696-0586cec53ecd_SetDate">
    <vt:lpwstr>2022-02-24T20:33:38Z</vt:lpwstr>
  </property>
  <property fmtid="{D5CDD505-2E9C-101B-9397-08002B2CF9AE}" pid="5" name="MSIP_Label_c3e8dbd2-db24-4a89-9696-0586cec53ecd_Method">
    <vt:lpwstr>Privileged</vt:lpwstr>
  </property>
  <property fmtid="{D5CDD505-2E9C-101B-9397-08002B2CF9AE}" pid="6" name="MSIP_Label_c3e8dbd2-db24-4a89-9696-0586cec53ecd_Name">
    <vt:lpwstr>French - Not Classified</vt:lpwstr>
  </property>
  <property fmtid="{D5CDD505-2E9C-101B-9397-08002B2CF9AE}" pid="7" name="MSIP_Label_c3e8dbd2-db24-4a89-9696-0586cec53ecd_SiteId">
    <vt:lpwstr>a00de4ec-48a8-43a6-be74-e31274e2060d</vt:lpwstr>
  </property>
  <property fmtid="{D5CDD505-2E9C-101B-9397-08002B2CF9AE}" pid="8" name="MSIP_Label_c3e8dbd2-db24-4a89-9696-0586cec53ecd_ActionId">
    <vt:lpwstr>f523b1e3-07ec-4d81-b086-9b6cd4408c8c</vt:lpwstr>
  </property>
  <property fmtid="{D5CDD505-2E9C-101B-9397-08002B2CF9AE}" pid="9" name="MSIP_Label_c3e8dbd2-db24-4a89-9696-0586cec53ecd_ContentBits">
    <vt:lpwstr>0</vt:lpwstr>
  </property>
  <property fmtid="{D5CDD505-2E9C-101B-9397-08002B2CF9AE}" pid="10" name="MerckAIPLabel">
    <vt:lpwstr>NotClassified</vt:lpwstr>
  </property>
  <property fmtid="{D5CDD505-2E9C-101B-9397-08002B2CF9AE}" pid="11" name="MerckAIPDataExchange">
    <vt:lpwstr>!MRKMIP@NotClassified</vt:lpwstr>
  </property>
  <property fmtid="{D5CDD505-2E9C-101B-9397-08002B2CF9AE}" pid="12" name="_AdHocReviewCycleID">
    <vt:i4>2081937642</vt:i4>
  </property>
  <property fmtid="{D5CDD505-2E9C-101B-9397-08002B2CF9AE}" pid="13" name="_NewReviewCycle">
    <vt:lpwstr/>
  </property>
  <property fmtid="{D5CDD505-2E9C-101B-9397-08002B2CF9AE}" pid="14" name="_EmailSubject">
    <vt:lpwstr>POSTS CABU</vt:lpwstr>
  </property>
  <property fmtid="{D5CDD505-2E9C-101B-9397-08002B2CF9AE}" pid="15" name="_AuthorEmail">
    <vt:lpwstr>emma.terry@msd.com</vt:lpwstr>
  </property>
  <property fmtid="{D5CDD505-2E9C-101B-9397-08002B2CF9AE}" pid="16" name="_AuthorEmailDisplayName">
    <vt:lpwstr>TERRY, Emma</vt:lpwstr>
  </property>
  <property fmtid="{D5CDD505-2E9C-101B-9397-08002B2CF9AE}" pid="17" name="_ReviewingToolsShownOnce">
    <vt:lpwstr/>
  </property>
</Properties>
</file>